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A4" w:rsidRDefault="00737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Пояснительная записка к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Приходно-расходной смете ДНП «Верховье».</w:t>
      </w:r>
    </w:p>
    <w:p w:rsidR="00747BA4" w:rsidRDefault="00737A25">
      <w:p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ab/>
        <w:t>Имущество общего пользования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—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имущество (в том числе земельные участки), предназначенное для обеспечения в пределах территории ДНП потребностей членов ДНП в проходе, проезде, водоснабжении и водоотведении, электроснабжении, газоснабжении, охране, организации отдыха и иных потребностей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(дороги, ЛЭП, ТП, шлагбаумы, общие ворота и заборы, детские и спортивные площадки, площадки для сбора мусора, противопожарные сооружения и тому подобное).</w:t>
      </w:r>
    </w:p>
    <w:p w:rsidR="00747BA4" w:rsidRDefault="00737A25">
      <w:pPr>
        <w:tabs>
          <w:tab w:val="left" w:pos="284"/>
        </w:tabs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Краткая справка по ДНП «Верховье»: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Протяжённость линий электропередач 12000 м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Протяжённость дорог 12500 м, общей площадью дорожного полотна 62500 м2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Из этих дорог обеспечено освещением 12000 м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Количество трансформаторных подстанций 6 шт.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Количество шлагбаумов 6шт.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Протяжённость линии электропередач от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счётчика  в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 деревне Верховье 6</w:t>
      </w: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90 м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Протяжённость дренажно-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кюветной  системы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, в т.ч. вдоль общественной зоны 24500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п.м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.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Площадь общественных участков: детские площадки 5123 м2, въездная группа 1350 м2, земля под прудом 775 м2</w:t>
      </w:r>
    </w:p>
    <w:p w:rsidR="00747BA4" w:rsidRDefault="00737A25">
      <w:pPr>
        <w:numPr>
          <w:ilvl w:val="0"/>
          <w:numId w:val="1"/>
        </w:numPr>
        <w:tabs>
          <w:tab w:val="left" w:pos="284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Вывоз мусора в год 1152м3</w:t>
      </w:r>
    </w:p>
    <w:p w:rsidR="00747BA4" w:rsidRDefault="00737A25">
      <w:pPr>
        <w:tabs>
          <w:tab w:val="left" w:pos="284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Все вышеперечисленное является иму</w:t>
      </w:r>
      <w:r>
        <w:rPr>
          <w:rFonts w:ascii="Times New Roman" w:eastAsia="Times New Roman" w:hAnsi="Times New Roman" w:cs="Times New Roman"/>
          <w:sz w:val="24"/>
        </w:rPr>
        <w:t>ществом общего пользования ДНП «Верховье» и требует постоянного обслуживания для нормальной жизнедеятельности поселка.</w:t>
      </w:r>
    </w:p>
    <w:p w:rsidR="00747BA4" w:rsidRDefault="00737A25">
      <w:pPr>
        <w:tabs>
          <w:tab w:val="left" w:pos="284"/>
        </w:tabs>
        <w:spacing w:before="100" w:after="100" w:line="24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Решая общие социально-хозяйственные задачи, ДНП создаёт определенную инфраструктуру.</w:t>
      </w:r>
    </w:p>
    <w:p w:rsidR="00747BA4" w:rsidRDefault="00737A25">
      <w:pPr>
        <w:tabs>
          <w:tab w:val="left" w:pos="284"/>
        </w:tabs>
        <w:spacing w:before="100" w:after="100" w:line="24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Инфраструктура</w:t>
      </w:r>
      <w:r>
        <w:rPr>
          <w:rFonts w:ascii="Times New Roman" w:eastAsia="Times New Roman" w:hAnsi="Times New Roman" w:cs="Times New Roman"/>
          <w:sz w:val="24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совокупность объектов, имущес</w:t>
      </w:r>
      <w:r>
        <w:rPr>
          <w:rFonts w:ascii="Times New Roman" w:eastAsia="Times New Roman" w:hAnsi="Times New Roman" w:cs="Times New Roman"/>
          <w:sz w:val="24"/>
        </w:rPr>
        <w:t>тва, систем и служб, органов управления необходимых для функционирования и обеспечения условий нормальной жизнедеятельности ДНП.</w:t>
      </w:r>
    </w:p>
    <w:p w:rsidR="00747BA4" w:rsidRDefault="00737A25">
      <w:pPr>
        <w:tabs>
          <w:tab w:val="left" w:pos="284"/>
        </w:tabs>
        <w:spacing w:before="100" w:after="100" w:line="248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Только всё вместе взятое: </w:t>
      </w:r>
      <w:r>
        <w:rPr>
          <w:rFonts w:ascii="Times New Roman" w:eastAsia="Times New Roman" w:hAnsi="Times New Roman" w:cs="Times New Roman"/>
          <w:b/>
          <w:sz w:val="24"/>
        </w:rPr>
        <w:t>имущество общего пользования</w:t>
      </w:r>
      <w:r>
        <w:rPr>
          <w:rFonts w:ascii="Times New Roman" w:eastAsia="Times New Roman" w:hAnsi="Times New Roman" w:cs="Times New Roman"/>
          <w:sz w:val="24"/>
        </w:rPr>
        <w:t xml:space="preserve"> с органами управления, контроля, наёмными работниками и составляют эту </w:t>
      </w:r>
      <w:r>
        <w:rPr>
          <w:rFonts w:ascii="Times New Roman" w:eastAsia="Times New Roman" w:hAnsi="Times New Roman" w:cs="Times New Roman"/>
          <w:sz w:val="24"/>
        </w:rPr>
        <w:t>самую инфраструктуру, которую садоводы согласно ст. 210 ГК РФ обязаны содержать</w:t>
      </w:r>
      <w:r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:rsidR="00747BA4" w:rsidRDefault="00737A25">
      <w:pPr>
        <w:tabs>
          <w:tab w:val="left" w:pos="284"/>
        </w:tabs>
        <w:spacing w:before="100" w:after="100" w:line="24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В состав инфраструктуры ДНП «Верховье» входит административно-управленческий персонал: председатель, администратор и бухгалтер, а также тракторист.</w:t>
      </w:r>
    </w:p>
    <w:p w:rsidR="00747BA4" w:rsidRDefault="00737A25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Членские взносы, предназначены для компенсации затрат ДНП на оплату вознаграждений административно-управленческого персонала, оплату коммунальных услуг для объектов общего пользования, расходы на содержание и ремонт объектов общего </w:t>
      </w:r>
      <w:proofErr w:type="gramStart"/>
      <w:r>
        <w:rPr>
          <w:rFonts w:ascii="Times New Roman" w:eastAsia="Times New Roman" w:hAnsi="Times New Roman" w:cs="Times New Roman"/>
          <w:sz w:val="24"/>
        </w:rPr>
        <w:t>пользования ,благоустрой</w:t>
      </w:r>
      <w:r>
        <w:rPr>
          <w:rFonts w:ascii="Times New Roman" w:eastAsia="Times New Roman" w:hAnsi="Times New Roman" w:cs="Times New Roman"/>
          <w:sz w:val="24"/>
        </w:rPr>
        <w:t>ство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поселка, а также  другие текущие расходы ДНП.</w:t>
      </w:r>
    </w:p>
    <w:p w:rsidR="00747BA4" w:rsidRDefault="00737A25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Членский взнос эквивалентен плате за пользование объектами инфраструктуры ДНП.</w:t>
      </w:r>
    </w:p>
    <w:p w:rsidR="00747BA4" w:rsidRDefault="00737A25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Размер членских взносов определяется на основании годовой приходно-расходной сметы, утвержденной на Общем собрании </w:t>
      </w:r>
      <w:proofErr w:type="gramStart"/>
      <w:r>
        <w:rPr>
          <w:rFonts w:ascii="Times New Roman" w:eastAsia="Times New Roman" w:hAnsi="Times New Roman" w:cs="Times New Roman"/>
          <w:sz w:val="24"/>
        </w:rPr>
        <w:t>членов Партнерства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распределяется на количество участков. В ДНП «Верховье» таких участков на 01.01.2017г.-593 шт.</w:t>
      </w:r>
    </w:p>
    <w:p w:rsidR="00747BA4" w:rsidRDefault="00747BA4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747BA4" w:rsidRDefault="00737A25">
      <w:pPr>
        <w:tabs>
          <w:tab w:val="left" w:pos="284"/>
        </w:tabs>
        <w:spacing w:before="100" w:after="100" w:line="24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747BA4" w:rsidRDefault="00747BA4">
      <w:pPr>
        <w:tabs>
          <w:tab w:val="left" w:pos="284"/>
        </w:tabs>
        <w:spacing w:before="100" w:after="100" w:line="248" w:lineRule="auto"/>
        <w:jc w:val="both"/>
        <w:rPr>
          <w:rFonts w:ascii="Times New Roman" w:eastAsia="Times New Roman" w:hAnsi="Times New Roman" w:cs="Times New Roman"/>
        </w:rPr>
      </w:pPr>
    </w:p>
    <w:p w:rsidR="00747BA4" w:rsidRDefault="00747BA4">
      <w:pPr>
        <w:tabs>
          <w:tab w:val="left" w:pos="284"/>
        </w:tabs>
        <w:spacing w:before="100" w:after="100" w:line="248" w:lineRule="auto"/>
        <w:jc w:val="both"/>
        <w:rPr>
          <w:rFonts w:ascii="Times New Roman" w:eastAsia="Times New Roman" w:hAnsi="Times New Roman" w:cs="Times New Roman"/>
        </w:rPr>
      </w:pPr>
    </w:p>
    <w:p w:rsidR="00747BA4" w:rsidRDefault="00747BA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47BA4" w:rsidRDefault="00737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Утверждено Общим со</w:t>
      </w:r>
      <w:r>
        <w:rPr>
          <w:rFonts w:ascii="Times New Roman" w:eastAsia="Times New Roman" w:hAnsi="Times New Roman" w:cs="Times New Roman"/>
          <w:sz w:val="24"/>
        </w:rPr>
        <w:t>бранием членов</w:t>
      </w:r>
    </w:p>
    <w:p w:rsidR="00747BA4" w:rsidRDefault="00737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ДНП «Верховье»</w:t>
      </w:r>
    </w:p>
    <w:p w:rsidR="00747BA4" w:rsidRDefault="00737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_______ от _____________2017г.</w:t>
      </w:r>
    </w:p>
    <w:p w:rsidR="00747BA4" w:rsidRDefault="00747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47BA4" w:rsidRDefault="00737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Приходно-расходная смета ДНП «Верховье»</w:t>
      </w:r>
    </w:p>
    <w:p w:rsidR="00747BA4" w:rsidRDefault="00737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на период с 01.01.2017г. по 31.12.2017г.</w:t>
      </w:r>
    </w:p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746"/>
        <w:gridCol w:w="3141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ОСТАТОК ДЕНЕЖНЫХ СРЕДСТВ НА 01.01.2017г.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СУММА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Членские взносы и плата за пользование объектами инфраструктуры 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1 039 412-18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ОСТАТОК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1 039 412-18</w:t>
            </w:r>
          </w:p>
        </w:tc>
      </w:tr>
    </w:tbl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746"/>
        <w:gridCol w:w="3141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ДОХОДЫ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СУММА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Членские взносы и плата за пользование объектами инфраструктуры (593уч. х 1200 руб. х 12 мес.)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8 539 200-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Остаток членских взносов и платы за пользование объектами инфраструктуры на 01.01.2017г.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1 039 412-18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ДОХОДНАЯ ЧАСТЬ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9 578 612-18</w:t>
            </w:r>
          </w:p>
        </w:tc>
      </w:tr>
    </w:tbl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742"/>
        <w:gridCol w:w="3145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СОЗДАНИЕ ФОНДОВ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СУММА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Резервный фонд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670 300-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развития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369 112-18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1 039 412-18</w:t>
            </w:r>
          </w:p>
        </w:tc>
      </w:tr>
    </w:tbl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9"/>
        <w:gridCol w:w="3478"/>
        <w:gridCol w:w="1128"/>
        <w:gridCol w:w="1191"/>
        <w:gridCol w:w="1121"/>
        <w:gridCol w:w="1726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РАСХОДЫ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месяц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год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выплату вознаграждений по договорам возмездного оказания услуг, в т.ч.: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192 800-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2 313 600-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3.1.1.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Вознаграждение Председателя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42 600-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511 200-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3.1.2.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Вознаграждение Бухгалтера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32 500-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390 000-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3.1.3.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Вознаграждение Администратора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32 500-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390 000-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3.1.4.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Вознаграждение Сторожа 2 смены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85 200-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1 022 400-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ЛЭП и шлагбаумов, в т.ч.: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80 500-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966 000-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3.2.1.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Обслуживание трансформаторных подстанций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3.2.2.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Обслуживание линий электропередач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3.2.3.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Обслуживание шлагбаумов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3.2.4.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Расходные материалы по эксплуатации уличного освещения и шлагбаумов и внеплановому ремонту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ЛЭП 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ТП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21 500-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258 000-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Вывоз ТБО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576 000-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Налоги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т.ч.: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5 358-58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64 303-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3.4.1.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Земельный налог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5 358-58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64 303-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3.5.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ГСМ, в т.ч.: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13 750-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165 000-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3.5.1.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Авто председателя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3.5.2.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Авто администратора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3.5.3.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Авто охраны/ НИВА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3.5.4.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Мелкая техника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2 500-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3.5.5.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Смазочные и расходные материалы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1 250-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3.6.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Расчетно-кассовое обслуживание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4 550-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54 600-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3.7.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мобильную связь, в т.ч.: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3.7.1.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Телефон администрации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1 200-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14 400-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3.7.2.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Телефон сторожей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9 600-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3.8.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Почтовые и канцелярские расходы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6 500-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3.9.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юридические услуги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3.10.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поселка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44 500-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534 000-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3.11.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Уборка снега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12 500-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3.12.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Хозяйственные расходы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7 000-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84 000-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3.13.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Непредвиденные расходы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284141-42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3 409 697-</w:t>
            </w:r>
          </w:p>
        </w:tc>
      </w:tr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711 600-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8 539 200-</w:t>
            </w:r>
          </w:p>
        </w:tc>
      </w:tr>
    </w:tbl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7BA4" w:rsidRDefault="00737A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8 539 </w:t>
      </w:r>
      <w:proofErr w:type="gramStart"/>
      <w:r>
        <w:rPr>
          <w:rFonts w:ascii="Times New Roman" w:eastAsia="Times New Roman" w:hAnsi="Times New Roman" w:cs="Times New Roman"/>
          <w:sz w:val="24"/>
        </w:rPr>
        <w:t>200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593 участка : 12 месяцев = 1 200 руб. – членский взнос за месяц с каждого участка.</w:t>
      </w:r>
    </w:p>
    <w:p w:rsidR="00747BA4" w:rsidRDefault="00737A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Плата за пользование инфраструктурой для владельцев участков, не являющихся членами ДНП «ВЕРХОВЬЕ» на 2017г. также составляет 1 200 руб. </w:t>
      </w:r>
      <w:proofErr w:type="gramStart"/>
      <w:r>
        <w:rPr>
          <w:rFonts w:ascii="Times New Roman" w:eastAsia="Times New Roman" w:hAnsi="Times New Roman" w:cs="Times New Roman"/>
          <w:sz w:val="24"/>
        </w:rPr>
        <w:t>в  месяц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7BA4" w:rsidRDefault="0074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47BA4" w:rsidRDefault="00737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Расшифровка статей сметы.</w:t>
      </w:r>
    </w:p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"/>
        <w:gridCol w:w="3175"/>
        <w:gridCol w:w="705"/>
        <w:gridCol w:w="1269"/>
        <w:gridCol w:w="1522"/>
        <w:gridCol w:w="2080"/>
      </w:tblGrid>
      <w:tr w:rsidR="00747BA4">
        <w:tblPrEx>
          <w:tblCellMar>
            <w:top w:w="0" w:type="dxa"/>
            <w:bottom w:w="0" w:type="dxa"/>
          </w:tblCellMar>
        </w:tblPrEx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3.2.1.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Обслуживание трансформаторных подстанций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1 500руб.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</w:rPr>
              <w:t>9 000-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108 000-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"/>
        <w:gridCol w:w="3165"/>
        <w:gridCol w:w="706"/>
        <w:gridCol w:w="1273"/>
        <w:gridCol w:w="1526"/>
        <w:gridCol w:w="2081"/>
      </w:tblGrid>
      <w:tr w:rsidR="00747BA4">
        <w:tblPrEx>
          <w:tblCellMar>
            <w:top w:w="0" w:type="dxa"/>
            <w:bottom w:w="0" w:type="dxa"/>
          </w:tblCellMar>
        </w:tblPrEx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3.2.3.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Обслуживание шлагбаумов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833,33руб.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</w:rPr>
              <w:t>5 000-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60 000-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"/>
        <w:gridCol w:w="5090"/>
        <w:gridCol w:w="1546"/>
        <w:gridCol w:w="2116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3.2.4.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Расходные материалы по эксплуатации уличного освещения и шлагбаумов и внеплановому ремонту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ЛЭП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ТП</w:t>
            </w:r>
          </w:p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 2016г. фактические расходы составили 215 600 руб. С учетом износа оборудования и возможного удорожания материалов 215600 х 1,2 = 258 000руб. / в год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21 500-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258 000-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217"/>
        <w:gridCol w:w="708"/>
        <w:gridCol w:w="1270"/>
        <w:gridCol w:w="1538"/>
        <w:gridCol w:w="2058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Вывоз ТБО.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2016год было вывезено: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123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х 8м3 = 984м3.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учетом увеличения количества проживающих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2017 году: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1152м3=144конт.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конт./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12мес.= 12конт.</w:t>
            </w:r>
          </w:p>
          <w:p w:rsidR="00747BA4" w:rsidRDefault="00747BA4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12шт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4 000руб.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48 000-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576 000-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4978"/>
        <w:gridCol w:w="1546"/>
        <w:gridCol w:w="2117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Налоги</w:t>
            </w:r>
          </w:p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Земельный налог: 99 362 руб. х 0,3% + 64 002 635руб. х 0,1% = 64 303 руб.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16 075-75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64 303-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5096"/>
        <w:gridCol w:w="1501"/>
        <w:gridCol w:w="2056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3.5.5.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Смазочные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расходные материалы для обслуживания техники, в т.ч.:</w:t>
            </w:r>
          </w:p>
          <w:p w:rsidR="00747BA4" w:rsidRDefault="00747BA4">
            <w:pPr>
              <w:spacing w:after="0" w:line="240" w:lineRule="auto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1 250-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15 000-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4990"/>
        <w:gridCol w:w="1535"/>
        <w:gridCol w:w="2118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Расчетно-кассовое обслуживание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РКО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300руб.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РКО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600руб.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Клиент-банк РСХБ 650руб.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платежные поручения 20шт.х 30руб.=600руб.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взнос наличными 800 000руб. х 0,3%= 2400руб.</w:t>
            </w:r>
          </w:p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300+600+650+600+2400= 4550руб./ в мес.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4 550-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54 600-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4980"/>
        <w:gridCol w:w="1541"/>
        <w:gridCol w:w="2120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3.7.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на мобильную связь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администрации – 1 200руб.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 сторожей 800 руб.</w:t>
            </w:r>
          </w:p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1200+800=2000руб.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2 000-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24 000-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4979"/>
        <w:gridCol w:w="1544"/>
        <w:gridCol w:w="2117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Почтовые и канцелярские расходы: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Лоток для кассира – 1 250руб.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Станок для сшивания документов – 4 000 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Нумератор документов – 1 000руб.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Нитки, игла – 500руб.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Бумага офисная – 25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пач.х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250 руб. = 6 250руб.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Картриджи, заправка – 4р. х 500 руб. = 2 000руб.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Канцтовары -3 000руб.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Почтовые 300 чел. х 200 руб. = 60 000руб.</w:t>
            </w:r>
          </w:p>
          <w:p w:rsidR="00747BA4" w:rsidRDefault="00747BA4">
            <w:pPr>
              <w:spacing w:after="0" w:line="24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6 500-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78 000 -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4977"/>
        <w:gridCol w:w="1538"/>
        <w:gridCol w:w="2124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3.10.</w:t>
            </w:r>
          </w:p>
          <w:p w:rsidR="00747BA4" w:rsidRDefault="00747BA4">
            <w:pPr>
              <w:spacing w:after="0" w:line="240" w:lineRule="auto"/>
              <w:jc w:val="center"/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Благоустройство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поселка :</w:t>
            </w:r>
            <w:proofErr w:type="gramEnd"/>
          </w:p>
          <w:p w:rsidR="00747BA4" w:rsidRDefault="00747BA4">
            <w:pPr>
              <w:spacing w:after="0" w:line="24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44 500-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534 000-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4966"/>
        <w:gridCol w:w="1546"/>
        <w:gridCol w:w="2126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Чистка снега за ноябрь-декабрь 2016г. – 57 часов.</w:t>
            </w:r>
          </w:p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Чистка в 2017году –янв., февр.,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нояб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 декабрь.</w:t>
            </w:r>
          </w:p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125 час. х 1200 руб. = 150 000 руб.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12 500-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150 000-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4974"/>
        <w:gridCol w:w="1542"/>
        <w:gridCol w:w="2122"/>
      </w:tblGrid>
      <w:tr w:rsidR="00747B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Хозяйственные расходы (перчатки, мешки для мусора, лопаты, черенки и т.д.)</w:t>
            </w:r>
          </w:p>
          <w:p w:rsidR="00747BA4" w:rsidRDefault="00737A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 2016г. фактические расходы составили 74000руб.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7 000-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BA4" w:rsidRDefault="00737A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84 000-</w:t>
            </w:r>
          </w:p>
        </w:tc>
      </w:tr>
    </w:tbl>
    <w:p w:rsidR="00747BA4" w:rsidRDefault="00747BA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4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62263"/>
    <w:multiLevelType w:val="multilevel"/>
    <w:tmpl w:val="AC28E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A4"/>
    <w:rsid w:val="00737A25"/>
    <w:rsid w:val="007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D8445-6EC7-4B27-9226-F0A546B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Игорь Ф</cp:lastModifiedBy>
  <cp:revision>2</cp:revision>
  <dcterms:created xsi:type="dcterms:W3CDTF">2018-12-14T06:35:00Z</dcterms:created>
  <dcterms:modified xsi:type="dcterms:W3CDTF">2018-12-14T06:35:00Z</dcterms:modified>
</cp:coreProperties>
</file>